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F2BD" w14:textId="79CF01B4" w:rsidR="00B97B92" w:rsidRDefault="00B97B92" w:rsidP="003D6E0B">
      <w:pPr>
        <w:outlineLvl w:val="0"/>
        <w:rPr>
          <w:b/>
          <w:bCs/>
          <w:sz w:val="24"/>
          <w:szCs w:val="24"/>
        </w:rPr>
      </w:pPr>
    </w:p>
    <w:p w14:paraId="27128DCB" w14:textId="77777777" w:rsidR="00506CC1" w:rsidRDefault="00506CC1">
      <w:pPr>
        <w:jc w:val="center"/>
        <w:outlineLvl w:val="0"/>
        <w:rPr>
          <w:b/>
          <w:bCs/>
          <w:sz w:val="24"/>
          <w:szCs w:val="24"/>
        </w:rPr>
      </w:pPr>
    </w:p>
    <w:p w14:paraId="4FD9257C" w14:textId="77777777" w:rsidR="00B97B92" w:rsidRDefault="00B97B92">
      <w:pPr>
        <w:jc w:val="center"/>
        <w:outlineLvl w:val="0"/>
        <w:rPr>
          <w:b/>
          <w:bCs/>
          <w:sz w:val="24"/>
          <w:szCs w:val="24"/>
        </w:rPr>
      </w:pPr>
    </w:p>
    <w:p w14:paraId="587FE461" w14:textId="77777777" w:rsidR="00B97B92" w:rsidRDefault="00B97B92">
      <w:pPr>
        <w:jc w:val="center"/>
        <w:outlineLvl w:val="0"/>
        <w:rPr>
          <w:b/>
          <w:bCs/>
          <w:sz w:val="24"/>
          <w:szCs w:val="24"/>
        </w:rPr>
      </w:pPr>
    </w:p>
    <w:p w14:paraId="3D695161" w14:textId="77777777" w:rsidR="00B97B92" w:rsidRDefault="00506CC1">
      <w:pPr>
        <w:jc w:val="center"/>
        <w:outlineLvl w:val="0"/>
        <w:rPr>
          <w:b/>
          <w:bCs/>
          <w:sz w:val="24"/>
          <w:szCs w:val="24"/>
        </w:rPr>
      </w:pPr>
      <w:r>
        <w:rPr>
          <w:b/>
          <w:bCs/>
          <w:sz w:val="24"/>
          <w:szCs w:val="24"/>
        </w:rPr>
        <w:t xml:space="preserve">HARTLAND PUBLIC LIBRARY </w:t>
      </w:r>
    </w:p>
    <w:p w14:paraId="0C63BE8C" w14:textId="77777777" w:rsidR="00B97B92" w:rsidRDefault="00506CC1">
      <w:pPr>
        <w:jc w:val="center"/>
        <w:rPr>
          <w:b/>
          <w:bCs/>
          <w:sz w:val="24"/>
          <w:szCs w:val="24"/>
        </w:rPr>
      </w:pPr>
      <w:r>
        <w:rPr>
          <w:b/>
          <w:bCs/>
          <w:sz w:val="24"/>
          <w:szCs w:val="24"/>
        </w:rPr>
        <w:t>Board of Trustees Regular Meeting Agenda</w:t>
      </w:r>
    </w:p>
    <w:p w14:paraId="6991BF33" w14:textId="26599001" w:rsidR="00B97B92" w:rsidRDefault="00506CC1">
      <w:pPr>
        <w:jc w:val="center"/>
      </w:pPr>
      <w:r>
        <w:rPr>
          <w:b/>
          <w:bCs/>
          <w:sz w:val="24"/>
          <w:szCs w:val="24"/>
        </w:rPr>
        <w:t xml:space="preserve">Saturday, January 11, 2020 </w:t>
      </w:r>
    </w:p>
    <w:p w14:paraId="1760E62A" w14:textId="77777777" w:rsidR="00B97B92" w:rsidRDefault="00B97B92">
      <w:pPr>
        <w:rPr>
          <w:b/>
          <w:bCs/>
          <w:sz w:val="24"/>
          <w:szCs w:val="24"/>
        </w:rPr>
      </w:pPr>
    </w:p>
    <w:p w14:paraId="7B6A9C8A" w14:textId="01CA2F03" w:rsidR="00B97B92" w:rsidRDefault="00506CC1">
      <w:pPr>
        <w:rPr>
          <w:sz w:val="24"/>
          <w:szCs w:val="24"/>
        </w:rPr>
      </w:pPr>
      <w:r>
        <w:rPr>
          <w:b/>
          <w:bCs/>
          <w:sz w:val="24"/>
          <w:szCs w:val="24"/>
        </w:rPr>
        <w:t>1.        Call to Order</w:t>
      </w:r>
      <w:r>
        <w:rPr>
          <w:bCs/>
          <w:sz w:val="24"/>
          <w:szCs w:val="24"/>
        </w:rPr>
        <w:t xml:space="preserve">: </w:t>
      </w:r>
      <w:r w:rsidR="00DE74AC">
        <w:rPr>
          <w:bCs/>
          <w:sz w:val="24"/>
          <w:szCs w:val="24"/>
        </w:rPr>
        <w:t xml:space="preserve">  11;13</w:t>
      </w:r>
      <w:r>
        <w:rPr>
          <w:bCs/>
          <w:sz w:val="24"/>
          <w:szCs w:val="24"/>
        </w:rPr>
        <w:t xml:space="preserve"> a.m.   </w:t>
      </w:r>
      <w:r>
        <w:rPr>
          <w:bCs/>
          <w:sz w:val="24"/>
          <w:szCs w:val="24"/>
        </w:rPr>
        <w:tab/>
      </w:r>
      <w:r>
        <w:rPr>
          <w:bCs/>
          <w:sz w:val="24"/>
          <w:szCs w:val="24"/>
        </w:rPr>
        <w:tab/>
      </w:r>
    </w:p>
    <w:p w14:paraId="44045EAE" w14:textId="77777777" w:rsidR="00B97B92" w:rsidRDefault="00506CC1">
      <w:pPr>
        <w:ind w:left="630"/>
        <w:rPr>
          <w:sz w:val="24"/>
          <w:szCs w:val="24"/>
        </w:rPr>
      </w:pPr>
      <w:r>
        <w:rPr>
          <w:sz w:val="24"/>
          <w:szCs w:val="24"/>
        </w:rPr>
        <w:tab/>
      </w:r>
    </w:p>
    <w:p w14:paraId="76B11F7C" w14:textId="74DD8D63" w:rsidR="00B97B92" w:rsidRDefault="00506CC1">
      <w:pPr>
        <w:pStyle w:val="ListParagraph"/>
        <w:numPr>
          <w:ilvl w:val="0"/>
          <w:numId w:val="1"/>
        </w:numPr>
        <w:rPr>
          <w:sz w:val="24"/>
          <w:szCs w:val="24"/>
        </w:rPr>
      </w:pPr>
      <w:r>
        <w:rPr>
          <w:sz w:val="24"/>
          <w:szCs w:val="24"/>
        </w:rPr>
        <w:t>Roll call:</w:t>
      </w:r>
      <w:r w:rsidR="00EB5147">
        <w:rPr>
          <w:sz w:val="24"/>
          <w:szCs w:val="24"/>
        </w:rPr>
        <w:t xml:space="preserve"> Connie Irwin, Cherie Henselder, Kene Daley, Brenda Babbitt, Sue Forsyth</w:t>
      </w:r>
      <w:r>
        <w:rPr>
          <w:sz w:val="24"/>
          <w:szCs w:val="24"/>
        </w:rPr>
        <w:t xml:space="preserve">  </w:t>
      </w:r>
    </w:p>
    <w:p w14:paraId="0411D5EE" w14:textId="77777777" w:rsidR="00B97B92" w:rsidRDefault="00506CC1">
      <w:pPr>
        <w:pStyle w:val="ListParagraph"/>
        <w:ind w:left="990"/>
        <w:rPr>
          <w:sz w:val="24"/>
          <w:szCs w:val="24"/>
        </w:rPr>
      </w:pPr>
      <w:r>
        <w:rPr>
          <w:sz w:val="24"/>
          <w:szCs w:val="24"/>
        </w:rPr>
        <w:tab/>
      </w:r>
      <w:r>
        <w:rPr>
          <w:sz w:val="24"/>
          <w:szCs w:val="24"/>
        </w:rPr>
        <w:tab/>
      </w:r>
      <w:r>
        <w:rPr>
          <w:sz w:val="24"/>
          <w:szCs w:val="24"/>
        </w:rPr>
        <w:tab/>
      </w:r>
    </w:p>
    <w:p w14:paraId="3B48C4EE" w14:textId="00194F3C" w:rsidR="00B97B92" w:rsidRDefault="00506CC1">
      <w:pPr>
        <w:pStyle w:val="ListParagraph"/>
        <w:numPr>
          <w:ilvl w:val="0"/>
          <w:numId w:val="1"/>
        </w:numPr>
        <w:rPr>
          <w:sz w:val="24"/>
          <w:szCs w:val="24"/>
        </w:rPr>
      </w:pPr>
      <w:proofErr w:type="gramStart"/>
      <w:r>
        <w:rPr>
          <w:sz w:val="24"/>
          <w:szCs w:val="24"/>
        </w:rPr>
        <w:t>Absent</w:t>
      </w:r>
      <w:r w:rsidR="00B8035A">
        <w:rPr>
          <w:sz w:val="24"/>
          <w:szCs w:val="24"/>
        </w:rPr>
        <w:t xml:space="preserve"> :</w:t>
      </w:r>
      <w:proofErr w:type="gramEnd"/>
      <w:r w:rsidR="00B8035A">
        <w:rPr>
          <w:sz w:val="24"/>
          <w:szCs w:val="24"/>
        </w:rPr>
        <w:t xml:space="preserve"> Andrea </w:t>
      </w:r>
      <w:r w:rsidR="00E44DF6">
        <w:rPr>
          <w:sz w:val="24"/>
          <w:szCs w:val="24"/>
        </w:rPr>
        <w:t>W</w:t>
      </w:r>
      <w:r w:rsidR="00B8035A">
        <w:rPr>
          <w:sz w:val="24"/>
          <w:szCs w:val="24"/>
        </w:rPr>
        <w:t>right, Pam Langer, Tim Soldate</w:t>
      </w:r>
      <w:r>
        <w:rPr>
          <w:sz w:val="24"/>
          <w:szCs w:val="24"/>
        </w:rPr>
        <w:t xml:space="preserve">  </w:t>
      </w:r>
    </w:p>
    <w:p w14:paraId="71B7C483" w14:textId="77777777" w:rsidR="00B97B92" w:rsidRDefault="00B97B92">
      <w:pPr>
        <w:pStyle w:val="ListParagraph"/>
        <w:ind w:left="990"/>
        <w:rPr>
          <w:sz w:val="24"/>
          <w:szCs w:val="24"/>
        </w:rPr>
      </w:pPr>
    </w:p>
    <w:p w14:paraId="31FABE91" w14:textId="0E8A29B6" w:rsidR="00B97B92" w:rsidRDefault="00506CC1">
      <w:pPr>
        <w:numPr>
          <w:ilvl w:val="0"/>
          <w:numId w:val="1"/>
        </w:numPr>
      </w:pPr>
      <w:r>
        <w:rPr>
          <w:sz w:val="24"/>
          <w:szCs w:val="24"/>
        </w:rPr>
        <w:t xml:space="preserve">Motion to approve the minutes from November 12, 2019 meeting: </w:t>
      </w:r>
      <w:proofErr w:type="gramStart"/>
      <w:r>
        <w:rPr>
          <w:sz w:val="24"/>
          <w:szCs w:val="24"/>
        </w:rPr>
        <w:t xml:space="preserve">( </w:t>
      </w:r>
      <w:r w:rsidR="00E44DF6">
        <w:rPr>
          <w:sz w:val="24"/>
          <w:szCs w:val="24"/>
        </w:rPr>
        <w:t>Cherie</w:t>
      </w:r>
      <w:proofErr w:type="gramEnd"/>
      <w:r w:rsidR="00E44DF6">
        <w:rPr>
          <w:sz w:val="24"/>
          <w:szCs w:val="24"/>
        </w:rPr>
        <w:t xml:space="preserve"> Henselder</w:t>
      </w:r>
      <w:r>
        <w:rPr>
          <w:sz w:val="24"/>
          <w:szCs w:val="24"/>
        </w:rPr>
        <w:t xml:space="preserve">  </w:t>
      </w:r>
      <w:r w:rsidR="00E44DF6">
        <w:rPr>
          <w:sz w:val="24"/>
          <w:szCs w:val="24"/>
        </w:rPr>
        <w:t>/ Brenda Babbitt)</w:t>
      </w:r>
      <w:r>
        <w:rPr>
          <w:sz w:val="24"/>
          <w:szCs w:val="24"/>
        </w:rPr>
        <w:t xml:space="preserve"> ) Unanimous.</w:t>
      </w:r>
    </w:p>
    <w:p w14:paraId="7B6D8695" w14:textId="77777777" w:rsidR="00B97B92" w:rsidRDefault="00B97B92">
      <w:pPr>
        <w:ind w:left="720"/>
        <w:rPr>
          <w:sz w:val="24"/>
          <w:szCs w:val="24"/>
        </w:rPr>
      </w:pPr>
    </w:p>
    <w:p w14:paraId="33D0EE07" w14:textId="77777777" w:rsidR="00B97B92" w:rsidRDefault="00506CC1">
      <w:pPr>
        <w:numPr>
          <w:ilvl w:val="0"/>
          <w:numId w:val="1"/>
        </w:numPr>
      </w:pPr>
      <w:r>
        <w:rPr>
          <w:sz w:val="24"/>
          <w:szCs w:val="24"/>
        </w:rPr>
        <w:t>Treasurer’s Reports - Brenda Babbitt</w:t>
      </w:r>
    </w:p>
    <w:p w14:paraId="71484B98" w14:textId="4439089A" w:rsidR="00B97B92" w:rsidRDefault="00506CC1">
      <w:pPr>
        <w:ind w:left="1800"/>
      </w:pPr>
      <w:r>
        <w:rPr>
          <w:sz w:val="24"/>
          <w:szCs w:val="24"/>
        </w:rPr>
        <w:t>General Ledger</w:t>
      </w:r>
      <w:proofErr w:type="gramStart"/>
      <w:r>
        <w:rPr>
          <w:sz w:val="24"/>
          <w:szCs w:val="24"/>
        </w:rPr>
        <w:t>:  (</w:t>
      </w:r>
      <w:proofErr w:type="gramEnd"/>
      <w:r>
        <w:rPr>
          <w:sz w:val="24"/>
          <w:szCs w:val="24"/>
        </w:rPr>
        <w:t>Town)</w:t>
      </w:r>
      <w:r>
        <w:rPr>
          <w:sz w:val="24"/>
          <w:szCs w:val="24"/>
        </w:rPr>
        <w:tab/>
      </w:r>
      <w:r>
        <w:rPr>
          <w:sz w:val="24"/>
          <w:szCs w:val="24"/>
        </w:rPr>
        <w:tab/>
        <w:t>$</w:t>
      </w:r>
      <w:r w:rsidR="00DE74AC">
        <w:rPr>
          <w:sz w:val="24"/>
          <w:szCs w:val="24"/>
        </w:rPr>
        <w:t xml:space="preserve">  9024.66</w:t>
      </w:r>
    </w:p>
    <w:p w14:paraId="7D890A3D" w14:textId="5009B476" w:rsidR="00B97B92" w:rsidRDefault="00506CC1">
      <w:pPr>
        <w:ind w:left="1800"/>
      </w:pPr>
      <w:r>
        <w:rPr>
          <w:sz w:val="24"/>
          <w:szCs w:val="24"/>
        </w:rPr>
        <w:t>Friends Account</w:t>
      </w:r>
      <w:r>
        <w:rPr>
          <w:sz w:val="24"/>
          <w:szCs w:val="24"/>
        </w:rPr>
        <w:tab/>
      </w:r>
      <w:r>
        <w:rPr>
          <w:sz w:val="24"/>
          <w:szCs w:val="24"/>
        </w:rPr>
        <w:tab/>
      </w:r>
      <w:r>
        <w:rPr>
          <w:sz w:val="24"/>
          <w:szCs w:val="24"/>
        </w:rPr>
        <w:tab/>
        <w:t>$</w:t>
      </w:r>
      <w:r w:rsidR="00DE74AC">
        <w:rPr>
          <w:sz w:val="24"/>
          <w:szCs w:val="24"/>
        </w:rPr>
        <w:t xml:space="preserve"> 3085.43</w:t>
      </w:r>
    </w:p>
    <w:p w14:paraId="0D5AC877" w14:textId="22828A59" w:rsidR="00B97B92" w:rsidRDefault="00506CC1">
      <w:pPr>
        <w:ind w:left="1800"/>
      </w:pPr>
      <w:r>
        <w:rPr>
          <w:sz w:val="24"/>
          <w:szCs w:val="24"/>
        </w:rPr>
        <w:t>Other financial (if applicable)</w:t>
      </w:r>
      <w:r>
        <w:rPr>
          <w:sz w:val="24"/>
          <w:szCs w:val="24"/>
        </w:rPr>
        <w:tab/>
        <w:t>$</w:t>
      </w:r>
      <w:r w:rsidR="00DE74AC">
        <w:rPr>
          <w:sz w:val="24"/>
          <w:szCs w:val="24"/>
        </w:rPr>
        <w:t xml:space="preserve"> None</w:t>
      </w:r>
    </w:p>
    <w:p w14:paraId="6EC92BE9" w14:textId="77777777" w:rsidR="00B97B92" w:rsidRDefault="00B97B92">
      <w:pPr>
        <w:pStyle w:val="ListParagraph"/>
        <w:rPr>
          <w:b/>
          <w:bCs/>
          <w:sz w:val="24"/>
          <w:szCs w:val="24"/>
        </w:rPr>
      </w:pPr>
    </w:p>
    <w:p w14:paraId="36A669B4" w14:textId="77777777" w:rsidR="00B97B92" w:rsidRDefault="00506CC1">
      <w:pPr>
        <w:ind w:left="630" w:hanging="630"/>
      </w:pPr>
      <w:r>
        <w:rPr>
          <w:b/>
          <w:bCs/>
          <w:sz w:val="24"/>
          <w:szCs w:val="24"/>
        </w:rPr>
        <w:t xml:space="preserve">2.  </w:t>
      </w:r>
      <w:r>
        <w:rPr>
          <w:b/>
          <w:bCs/>
          <w:sz w:val="24"/>
          <w:szCs w:val="24"/>
        </w:rPr>
        <w:tab/>
        <w:t>Acquisitions Reports:</w:t>
      </w:r>
      <w:r>
        <w:rPr>
          <w:b/>
          <w:bCs/>
          <w:sz w:val="24"/>
          <w:szCs w:val="24"/>
        </w:rPr>
        <w:tab/>
      </w:r>
      <w:r>
        <w:rPr>
          <w:b/>
          <w:bCs/>
          <w:sz w:val="24"/>
          <w:szCs w:val="24"/>
        </w:rPr>
        <w:tab/>
      </w:r>
      <w:r>
        <w:rPr>
          <w:bCs/>
          <w:sz w:val="24"/>
          <w:szCs w:val="24"/>
        </w:rPr>
        <w:t>November 2019</w:t>
      </w:r>
      <w:r>
        <w:rPr>
          <w:bCs/>
          <w:sz w:val="24"/>
          <w:szCs w:val="24"/>
        </w:rPr>
        <w:tab/>
        <w:t>Books-$73.06</w:t>
      </w:r>
      <w:r>
        <w:rPr>
          <w:bCs/>
          <w:sz w:val="24"/>
          <w:szCs w:val="24"/>
        </w:rPr>
        <w:tab/>
      </w:r>
      <w:r>
        <w:rPr>
          <w:bCs/>
          <w:sz w:val="24"/>
          <w:szCs w:val="24"/>
        </w:rPr>
        <w:tab/>
        <w:t>DVDs-$57.70</w:t>
      </w:r>
    </w:p>
    <w:p w14:paraId="2931F323" w14:textId="77777777" w:rsidR="00B97B92" w:rsidRDefault="00506CC1">
      <w:pPr>
        <w:ind w:left="630" w:hanging="630"/>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Cs/>
          <w:sz w:val="24"/>
          <w:szCs w:val="24"/>
        </w:rPr>
        <w:t>December 2019</w:t>
      </w:r>
      <w:r>
        <w:rPr>
          <w:bCs/>
          <w:sz w:val="24"/>
          <w:szCs w:val="24"/>
        </w:rPr>
        <w:tab/>
        <w:t>Books-$57.70</w:t>
      </w:r>
      <w:r>
        <w:rPr>
          <w:bCs/>
          <w:sz w:val="24"/>
          <w:szCs w:val="24"/>
        </w:rPr>
        <w:tab/>
      </w:r>
      <w:r>
        <w:rPr>
          <w:bCs/>
          <w:sz w:val="24"/>
          <w:szCs w:val="24"/>
        </w:rPr>
        <w:tab/>
        <w:t>DVDs-$94.15</w:t>
      </w:r>
    </w:p>
    <w:p w14:paraId="7C4949E5" w14:textId="77777777" w:rsidR="00B97B92" w:rsidRDefault="00506CC1">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t>DEMCO (Supplies)</w:t>
      </w:r>
    </w:p>
    <w:p w14:paraId="22A4E1A3" w14:textId="77777777" w:rsidR="00B97B92" w:rsidRDefault="00B97B92">
      <w:pPr>
        <w:rPr>
          <w:b/>
          <w:bCs/>
          <w:sz w:val="24"/>
          <w:szCs w:val="24"/>
        </w:rPr>
      </w:pPr>
    </w:p>
    <w:p w14:paraId="2A70DF0A" w14:textId="77777777" w:rsidR="00B97B92" w:rsidRDefault="00506CC1">
      <w:pPr>
        <w:rPr>
          <w:b/>
          <w:bCs/>
          <w:sz w:val="24"/>
          <w:szCs w:val="24"/>
        </w:rPr>
      </w:pPr>
      <w:r>
        <w:rPr>
          <w:b/>
          <w:bCs/>
          <w:sz w:val="24"/>
          <w:szCs w:val="24"/>
        </w:rPr>
        <w:t xml:space="preserve">3.        Librarian on Duty: </w:t>
      </w:r>
    </w:p>
    <w:p w14:paraId="47295EA5" w14:textId="77777777" w:rsidR="00B97B92" w:rsidRDefault="00506CC1">
      <w:pPr>
        <w:numPr>
          <w:ilvl w:val="0"/>
          <w:numId w:val="2"/>
        </w:numPr>
        <w:rPr>
          <w:sz w:val="24"/>
          <w:szCs w:val="24"/>
        </w:rPr>
      </w:pPr>
      <w:r>
        <w:rPr>
          <w:sz w:val="24"/>
          <w:szCs w:val="24"/>
        </w:rPr>
        <w:t>Patron attendance:  # of loans, fines/sales, general patron activity</w:t>
      </w:r>
    </w:p>
    <w:p w14:paraId="1920BBE2" w14:textId="77777777" w:rsidR="00B97B92" w:rsidRDefault="00B97B92">
      <w:pPr>
        <w:rPr>
          <w:sz w:val="24"/>
          <w:szCs w:val="24"/>
        </w:rPr>
      </w:pPr>
    </w:p>
    <w:p w14:paraId="17D47BB6" w14:textId="77777777" w:rsidR="00B97B92" w:rsidRDefault="00506CC1">
      <w:pPr>
        <w:rPr>
          <w:sz w:val="24"/>
          <w:szCs w:val="24"/>
        </w:rPr>
      </w:pPr>
      <w:r>
        <w:rPr>
          <w:b/>
          <w:bCs/>
          <w:sz w:val="24"/>
          <w:szCs w:val="24"/>
        </w:rPr>
        <w:t>Month of November 2019:</w:t>
      </w:r>
    </w:p>
    <w:tbl>
      <w:tblPr>
        <w:tblW w:w="10528" w:type="dxa"/>
        <w:tblLook w:val="01E0" w:firstRow="1" w:lastRow="1" w:firstColumn="1" w:lastColumn="1" w:noHBand="0" w:noVBand="0"/>
      </w:tblPr>
      <w:tblGrid>
        <w:gridCol w:w="799"/>
        <w:gridCol w:w="995"/>
        <w:gridCol w:w="902"/>
        <w:gridCol w:w="900"/>
        <w:gridCol w:w="900"/>
        <w:gridCol w:w="900"/>
        <w:gridCol w:w="900"/>
        <w:gridCol w:w="900"/>
        <w:gridCol w:w="901"/>
        <w:gridCol w:w="901"/>
        <w:gridCol w:w="1530"/>
      </w:tblGrid>
      <w:tr w:rsidR="00B97B92" w14:paraId="270A28A5" w14:textId="77777777">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Pr>
          <w:p w14:paraId="4D9AA7D8" w14:textId="77777777" w:rsidR="00B97B92" w:rsidRDefault="00506CC1">
            <w:pPr>
              <w:jc w:val="center"/>
              <w:rPr>
                <w:sz w:val="24"/>
                <w:szCs w:val="24"/>
              </w:rPr>
            </w:pPr>
            <w:r>
              <w:rPr>
                <w:sz w:val="24"/>
                <w:szCs w:val="24"/>
              </w:rPr>
              <w:t>Patron Attendance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14:paraId="4125E22F" w14:textId="77777777" w:rsidR="00B97B92" w:rsidRDefault="00506CC1">
            <w:pPr>
              <w:jc w:val="center"/>
            </w:pPr>
            <w:r>
              <w:rPr>
                <w:sz w:val="24"/>
                <w:szCs w:val="24"/>
              </w:rPr>
              <w:t>Books</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14:paraId="6563014F" w14:textId="77777777" w:rsidR="00B97B92" w:rsidRDefault="00506CC1">
            <w:pPr>
              <w:jc w:val="center"/>
              <w:rPr>
                <w:sz w:val="24"/>
                <w:szCs w:val="24"/>
              </w:rPr>
            </w:pPr>
            <w:r>
              <w:rPr>
                <w:sz w:val="24"/>
                <w:szCs w:val="24"/>
              </w:rPr>
              <w:t>Video</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14:paraId="2236248B" w14:textId="77777777" w:rsidR="00B97B92" w:rsidRDefault="00506CC1">
            <w:pPr>
              <w:jc w:val="center"/>
            </w:pPr>
            <w:r>
              <w:rPr>
                <w:sz w:val="24"/>
                <w:szCs w:val="24"/>
              </w:rPr>
              <w:t>Audio/Other</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14:paraId="1224B11B" w14:textId="77777777" w:rsidR="00B97B92" w:rsidRDefault="00506CC1">
            <w:pPr>
              <w:jc w:val="center"/>
            </w:pPr>
            <w:r>
              <w:rPr>
                <w:sz w:val="24"/>
                <w:szCs w:val="24"/>
              </w:rPr>
              <w:t>Cards</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24AB0CA9" w14:textId="77777777" w:rsidR="00B97B92" w:rsidRDefault="00506CC1">
            <w:r>
              <w:rPr>
                <w:sz w:val="24"/>
                <w:szCs w:val="24"/>
              </w:rPr>
              <w:t>Fees-$1.00</w:t>
            </w:r>
          </w:p>
          <w:p w14:paraId="51117D8B" w14:textId="77777777" w:rsidR="00B97B92" w:rsidRDefault="00506CC1">
            <w:r>
              <w:rPr>
                <w:sz w:val="24"/>
                <w:szCs w:val="24"/>
              </w:rPr>
              <w:t>Fines-$0</w:t>
            </w:r>
          </w:p>
        </w:tc>
      </w:tr>
      <w:tr w:rsidR="00B97B92" w14:paraId="7F42206F" w14:textId="77777777">
        <w:trPr>
          <w:trHeight w:val="710"/>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BC6120A" w14:textId="77777777" w:rsidR="00B97B92" w:rsidRDefault="00506CC1">
            <w:pPr>
              <w:jc w:val="center"/>
              <w:rPr>
                <w:sz w:val="24"/>
                <w:szCs w:val="24"/>
              </w:rPr>
            </w:pPr>
            <w:r>
              <w:rPr>
                <w:sz w:val="24"/>
                <w:szCs w:val="24"/>
              </w:rPr>
              <w:t>Adult</w:t>
            </w:r>
          </w:p>
          <w:p w14:paraId="08AEEA25" w14:textId="77777777" w:rsidR="00B97B92" w:rsidRDefault="00506CC1">
            <w:pPr>
              <w:jc w:val="center"/>
              <w:rPr>
                <w:sz w:val="24"/>
                <w:szCs w:val="24"/>
              </w:rPr>
            </w:pPr>
            <w:r>
              <w:rPr>
                <w:sz w:val="24"/>
                <w:szCs w:val="24"/>
              </w:rPr>
              <w:t>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9593F1F" w14:textId="77777777" w:rsidR="00B97B92" w:rsidRDefault="00506CC1">
            <w:pPr>
              <w:jc w:val="center"/>
              <w:rPr>
                <w:sz w:val="24"/>
                <w:szCs w:val="24"/>
              </w:rPr>
            </w:pPr>
            <w:r>
              <w:rPr>
                <w:sz w:val="24"/>
                <w:szCs w:val="24"/>
              </w:rPr>
              <w:t>Child</w:t>
            </w:r>
          </w:p>
          <w:p w14:paraId="2FD74C26" w14:textId="77777777" w:rsidR="00B97B92" w:rsidRDefault="00506CC1">
            <w:pPr>
              <w:jc w:val="center"/>
              <w:rPr>
                <w:sz w:val="24"/>
                <w:szCs w:val="24"/>
              </w:rPr>
            </w:pPr>
            <w:r>
              <w:rPr>
                <w:sz w:val="24"/>
                <w:szCs w:val="24"/>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tcPr>
          <w:p w14:paraId="71911702" w14:textId="77777777" w:rsidR="00B97B92" w:rsidRDefault="00506CC1">
            <w:pPr>
              <w:jc w:val="center"/>
            </w:pPr>
            <w:r>
              <w:rPr>
                <w:sz w:val="24"/>
                <w:szCs w:val="24"/>
              </w:rPr>
              <w:t>Adult</w:t>
            </w:r>
          </w:p>
          <w:p w14:paraId="662C9352" w14:textId="77777777" w:rsidR="00B97B92" w:rsidRDefault="00506CC1">
            <w:pPr>
              <w:jc w:val="center"/>
              <w:rPr>
                <w:sz w:val="24"/>
                <w:szCs w:val="24"/>
              </w:rPr>
            </w:pPr>
            <w:r>
              <w:rPr>
                <w:sz w:val="24"/>
                <w:szCs w:val="24"/>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1CAAB2" w14:textId="77777777" w:rsidR="00B97B92" w:rsidRDefault="00506CC1">
            <w:pPr>
              <w:jc w:val="center"/>
            </w:pPr>
            <w:r>
              <w:rPr>
                <w:sz w:val="24"/>
                <w:szCs w:val="24"/>
              </w:rPr>
              <w:t>Child</w:t>
            </w:r>
          </w:p>
          <w:p w14:paraId="01CD5CD0" w14:textId="77777777" w:rsidR="00B97B92" w:rsidRDefault="00506CC1">
            <w:pPr>
              <w:jc w:val="center"/>
              <w:rPr>
                <w:sz w:val="24"/>
                <w:szCs w:val="24"/>
              </w:rPr>
            </w:pPr>
            <w:r>
              <w:rPr>
                <w:sz w:val="24"/>
                <w:szCs w:val="24"/>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6E4B7D" w14:textId="77777777" w:rsidR="00B97B92" w:rsidRDefault="00506CC1">
            <w:pPr>
              <w:jc w:val="center"/>
              <w:rPr>
                <w:sz w:val="24"/>
                <w:szCs w:val="24"/>
              </w:rPr>
            </w:pPr>
            <w:r>
              <w:rPr>
                <w:sz w:val="24"/>
                <w:szCs w:val="24"/>
              </w:rPr>
              <w:t>Adult</w:t>
            </w:r>
          </w:p>
          <w:p w14:paraId="2852CF88" w14:textId="77777777" w:rsidR="00B97B92" w:rsidRDefault="00506CC1">
            <w:pPr>
              <w:jc w:val="center"/>
              <w:rPr>
                <w:sz w:val="24"/>
                <w:szCs w:val="24"/>
              </w:rPr>
            </w:pPr>
            <w:r>
              <w:rPr>
                <w:sz w:val="24"/>
                <w:szCs w:val="24"/>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F06C13" w14:textId="77777777" w:rsidR="00B97B92" w:rsidRDefault="00506CC1">
            <w:pPr>
              <w:jc w:val="center"/>
              <w:rPr>
                <w:sz w:val="24"/>
                <w:szCs w:val="24"/>
              </w:rPr>
            </w:pPr>
            <w:r>
              <w:rPr>
                <w:sz w:val="24"/>
                <w:szCs w:val="24"/>
              </w:rPr>
              <w:t>Child</w:t>
            </w:r>
          </w:p>
          <w:p w14:paraId="216EDC50" w14:textId="77777777" w:rsidR="00B97B92" w:rsidRDefault="00506CC1">
            <w:pPr>
              <w:jc w:val="center"/>
              <w:rPr>
                <w:sz w:val="24"/>
                <w:szCs w:val="24"/>
              </w:rPr>
            </w:pPr>
            <w:r>
              <w:rPr>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06A083" w14:textId="77777777" w:rsidR="00B97B92" w:rsidRDefault="00506CC1">
            <w:pPr>
              <w:jc w:val="center"/>
              <w:rPr>
                <w:sz w:val="24"/>
                <w:szCs w:val="24"/>
              </w:rPr>
            </w:pPr>
            <w:r>
              <w:rPr>
                <w:sz w:val="24"/>
                <w:szCs w:val="24"/>
              </w:rPr>
              <w:t>Adult</w:t>
            </w:r>
          </w:p>
          <w:p w14:paraId="5A4884F3" w14:textId="77777777" w:rsidR="00B97B92" w:rsidRDefault="00506CC1">
            <w:pPr>
              <w:jc w:val="center"/>
              <w:rPr>
                <w:sz w:val="24"/>
                <w:szCs w:val="24"/>
              </w:rPr>
            </w:pPr>
            <w:r>
              <w:rPr>
                <w:sz w:val="24"/>
                <w:szCs w:val="24"/>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21436F" w14:textId="77777777" w:rsidR="00B97B92" w:rsidRDefault="00506CC1">
            <w:pPr>
              <w:jc w:val="center"/>
              <w:rPr>
                <w:sz w:val="24"/>
                <w:szCs w:val="24"/>
              </w:rPr>
            </w:pPr>
            <w:r>
              <w:rPr>
                <w:sz w:val="24"/>
                <w:szCs w:val="24"/>
              </w:rPr>
              <w:t>Child</w:t>
            </w:r>
          </w:p>
          <w:p w14:paraId="3624B50B" w14:textId="77777777" w:rsidR="00B97B92" w:rsidRDefault="00506CC1">
            <w:pPr>
              <w:jc w:val="center"/>
              <w:rPr>
                <w:sz w:val="24"/>
                <w:szCs w:val="24"/>
              </w:rPr>
            </w:pPr>
            <w:r>
              <w:rPr>
                <w:sz w:val="24"/>
                <w:szCs w:val="24"/>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394237EB" w14:textId="77777777" w:rsidR="00B97B92" w:rsidRDefault="00506CC1">
            <w:pPr>
              <w:jc w:val="center"/>
              <w:rPr>
                <w:sz w:val="24"/>
                <w:szCs w:val="24"/>
              </w:rPr>
            </w:pPr>
            <w:r>
              <w:rPr>
                <w:sz w:val="24"/>
                <w:szCs w:val="24"/>
              </w:rPr>
              <w:t>Adult</w:t>
            </w:r>
          </w:p>
          <w:p w14:paraId="3C6812CE" w14:textId="77777777" w:rsidR="00B97B92" w:rsidRDefault="00506CC1">
            <w:pPr>
              <w:rPr>
                <w:sz w:val="24"/>
                <w:szCs w:val="24"/>
              </w:rPr>
            </w:pPr>
            <w:r>
              <w:rPr>
                <w:sz w:val="24"/>
                <w:szCs w:val="24"/>
              </w:rPr>
              <w:t>N-3</w:t>
            </w:r>
          </w:p>
          <w:p w14:paraId="7FA639E8" w14:textId="77777777" w:rsidR="00B97B92" w:rsidRDefault="00506CC1">
            <w:pPr>
              <w:rPr>
                <w:sz w:val="24"/>
                <w:szCs w:val="24"/>
              </w:rPr>
            </w:pPr>
            <w:r>
              <w:rPr>
                <w:sz w:val="24"/>
                <w:szCs w:val="24"/>
              </w:rPr>
              <w:t>R-0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70867A7" w14:textId="77777777" w:rsidR="00B97B92" w:rsidRDefault="00506CC1">
            <w:pPr>
              <w:jc w:val="center"/>
              <w:rPr>
                <w:sz w:val="24"/>
                <w:szCs w:val="24"/>
              </w:rPr>
            </w:pPr>
            <w:r>
              <w:rPr>
                <w:sz w:val="24"/>
                <w:szCs w:val="24"/>
              </w:rPr>
              <w:t>Child</w:t>
            </w:r>
          </w:p>
          <w:p w14:paraId="087D3A94" w14:textId="77777777" w:rsidR="00B97B92" w:rsidRDefault="00506CC1">
            <w:pPr>
              <w:rPr>
                <w:sz w:val="24"/>
                <w:szCs w:val="24"/>
              </w:rPr>
            </w:pPr>
            <w:r>
              <w:rPr>
                <w:sz w:val="24"/>
                <w:szCs w:val="24"/>
              </w:rPr>
              <w:t>N-1</w:t>
            </w:r>
          </w:p>
          <w:p w14:paraId="473CE920" w14:textId="77777777" w:rsidR="00B97B92" w:rsidRDefault="00506CC1">
            <w:pPr>
              <w:rPr>
                <w:sz w:val="24"/>
                <w:szCs w:val="24"/>
              </w:rPr>
            </w:pPr>
            <w:r>
              <w:rPr>
                <w:sz w:val="24"/>
                <w:szCs w:val="24"/>
              </w:rPr>
              <w:t>R-0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06C854A8" w14:textId="77777777" w:rsidR="00B97B92" w:rsidRDefault="00506CC1">
            <w:r>
              <w:rPr>
                <w:sz w:val="24"/>
                <w:szCs w:val="24"/>
              </w:rPr>
              <w:t>Sales-$46.25</w:t>
            </w:r>
          </w:p>
          <w:p w14:paraId="4E647750" w14:textId="77777777" w:rsidR="00B97B92" w:rsidRDefault="00506CC1">
            <w:r>
              <w:rPr>
                <w:sz w:val="24"/>
                <w:szCs w:val="24"/>
              </w:rPr>
              <w:t>Gifts-$0</w:t>
            </w:r>
          </w:p>
        </w:tc>
      </w:tr>
    </w:tbl>
    <w:p w14:paraId="26E34381" w14:textId="77777777" w:rsidR="00B97B92" w:rsidRDefault="00B97B92">
      <w:pPr>
        <w:rPr>
          <w:b/>
          <w:bCs/>
          <w:sz w:val="24"/>
          <w:szCs w:val="24"/>
        </w:rPr>
      </w:pPr>
    </w:p>
    <w:p w14:paraId="77A16508" w14:textId="77777777" w:rsidR="00B97B92" w:rsidRDefault="00506CC1">
      <w:r>
        <w:rPr>
          <w:b/>
          <w:bCs/>
          <w:sz w:val="24"/>
          <w:szCs w:val="24"/>
        </w:rPr>
        <w:t>Month of December 2019:</w:t>
      </w:r>
    </w:p>
    <w:tbl>
      <w:tblPr>
        <w:tblW w:w="10526" w:type="dxa"/>
        <w:tblLook w:val="01E0" w:firstRow="1" w:lastRow="1" w:firstColumn="1" w:lastColumn="1" w:noHBand="0" w:noVBand="0"/>
      </w:tblPr>
      <w:tblGrid>
        <w:gridCol w:w="889"/>
        <w:gridCol w:w="895"/>
        <w:gridCol w:w="890"/>
        <w:gridCol w:w="896"/>
        <w:gridCol w:w="894"/>
        <w:gridCol w:w="890"/>
        <w:gridCol w:w="6"/>
        <w:gridCol w:w="888"/>
        <w:gridCol w:w="898"/>
        <w:gridCol w:w="891"/>
        <w:gridCol w:w="896"/>
        <w:gridCol w:w="1593"/>
      </w:tblGrid>
      <w:tr w:rsidR="00B97B92" w14:paraId="2DAF1E06" w14:textId="77777777">
        <w:tc>
          <w:tcPr>
            <w:tcW w:w="1787" w:type="dxa"/>
            <w:gridSpan w:val="2"/>
            <w:tcBorders>
              <w:top w:val="single" w:sz="4" w:space="0" w:color="000000"/>
              <w:left w:val="single" w:sz="4" w:space="0" w:color="000000"/>
              <w:bottom w:val="single" w:sz="4" w:space="0" w:color="000000"/>
              <w:right w:val="single" w:sz="4" w:space="0" w:color="000000"/>
            </w:tcBorders>
            <w:shd w:val="clear" w:color="auto" w:fill="auto"/>
          </w:tcPr>
          <w:p w14:paraId="05ADD474" w14:textId="77777777" w:rsidR="00B97B92" w:rsidRDefault="00506CC1">
            <w:pPr>
              <w:jc w:val="center"/>
              <w:rPr>
                <w:sz w:val="24"/>
                <w:szCs w:val="24"/>
              </w:rPr>
            </w:pPr>
            <w:r>
              <w:rPr>
                <w:sz w:val="24"/>
                <w:szCs w:val="24"/>
              </w:rPr>
              <w:t>Patron Attendance</w:t>
            </w:r>
          </w:p>
        </w:tc>
        <w:tc>
          <w:tcPr>
            <w:tcW w:w="1787" w:type="dxa"/>
            <w:gridSpan w:val="2"/>
            <w:tcBorders>
              <w:top w:val="single" w:sz="4" w:space="0" w:color="000000"/>
              <w:left w:val="single" w:sz="4" w:space="0" w:color="000000"/>
              <w:bottom w:val="single" w:sz="4" w:space="0" w:color="000000"/>
              <w:right w:val="single" w:sz="4" w:space="0" w:color="000000"/>
            </w:tcBorders>
            <w:shd w:val="clear" w:color="auto" w:fill="auto"/>
          </w:tcPr>
          <w:p w14:paraId="78BC1305" w14:textId="77777777" w:rsidR="00B97B92" w:rsidRDefault="00506CC1">
            <w:pPr>
              <w:jc w:val="center"/>
            </w:pPr>
            <w:r>
              <w:rPr>
                <w:sz w:val="24"/>
                <w:szCs w:val="24"/>
              </w:rPr>
              <w:t>Books</w:t>
            </w:r>
          </w:p>
        </w:tc>
        <w:tc>
          <w:tcPr>
            <w:tcW w:w="1790" w:type="dxa"/>
            <w:gridSpan w:val="3"/>
            <w:tcBorders>
              <w:top w:val="single" w:sz="4" w:space="0" w:color="000000"/>
              <w:left w:val="single" w:sz="4" w:space="0" w:color="000000"/>
              <w:bottom w:val="single" w:sz="4" w:space="0" w:color="000000"/>
              <w:right w:val="single" w:sz="4" w:space="0" w:color="000000"/>
            </w:tcBorders>
            <w:shd w:val="clear" w:color="auto" w:fill="auto"/>
          </w:tcPr>
          <w:p w14:paraId="62329F73" w14:textId="77777777" w:rsidR="00B97B92" w:rsidRDefault="00506CC1">
            <w:pPr>
              <w:jc w:val="center"/>
              <w:rPr>
                <w:sz w:val="24"/>
                <w:szCs w:val="24"/>
              </w:rPr>
            </w:pPr>
            <w:r>
              <w:rPr>
                <w:sz w:val="24"/>
                <w:szCs w:val="24"/>
              </w:rPr>
              <w:t>Video</w:t>
            </w:r>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auto"/>
          </w:tcPr>
          <w:p w14:paraId="4B1BE9B3" w14:textId="77777777" w:rsidR="00B97B92" w:rsidRDefault="00506CC1">
            <w:pPr>
              <w:jc w:val="center"/>
            </w:pPr>
            <w:r>
              <w:rPr>
                <w:sz w:val="24"/>
                <w:szCs w:val="24"/>
              </w:rPr>
              <w:t>Audio/Other</w:t>
            </w:r>
          </w:p>
        </w:tc>
        <w:tc>
          <w:tcPr>
            <w:tcW w:w="1787" w:type="dxa"/>
            <w:gridSpan w:val="2"/>
            <w:tcBorders>
              <w:top w:val="single" w:sz="4" w:space="0" w:color="000000"/>
              <w:left w:val="single" w:sz="4" w:space="0" w:color="000000"/>
              <w:bottom w:val="single" w:sz="4" w:space="0" w:color="000000"/>
              <w:right w:val="single" w:sz="4" w:space="0" w:color="000000"/>
            </w:tcBorders>
            <w:shd w:val="clear" w:color="auto" w:fill="auto"/>
          </w:tcPr>
          <w:p w14:paraId="08E15996" w14:textId="77777777" w:rsidR="00B97B92" w:rsidRDefault="00506CC1">
            <w:pPr>
              <w:jc w:val="center"/>
            </w:pPr>
            <w:r>
              <w:rPr>
                <w:sz w:val="24"/>
                <w:szCs w:val="24"/>
              </w:rPr>
              <w:t>Cards</w:t>
            </w:r>
          </w:p>
          <w:p w14:paraId="48369600" w14:textId="77777777" w:rsidR="00B97B92" w:rsidRDefault="00506CC1">
            <w:pPr>
              <w:jc w:val="center"/>
            </w:pPr>
            <w:r>
              <w:rPr>
                <w:sz w:val="24"/>
                <w:szCs w:val="24"/>
              </w:rPr>
              <w:t>New/Renewal</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14:paraId="712554EA" w14:textId="77777777" w:rsidR="00B97B92" w:rsidRDefault="00506CC1">
            <w:r>
              <w:rPr>
                <w:sz w:val="24"/>
                <w:szCs w:val="24"/>
              </w:rPr>
              <w:t>Fees-$0</w:t>
            </w:r>
          </w:p>
          <w:p w14:paraId="403789D2" w14:textId="77777777" w:rsidR="00B97B92" w:rsidRDefault="00506CC1">
            <w:r>
              <w:rPr>
                <w:sz w:val="24"/>
                <w:szCs w:val="24"/>
              </w:rPr>
              <w:t>Fines-$0</w:t>
            </w:r>
          </w:p>
        </w:tc>
      </w:tr>
      <w:tr w:rsidR="00B97B92" w14:paraId="51C01589" w14:textId="77777777">
        <w:trPr>
          <w:trHeight w:val="458"/>
        </w:trPr>
        <w:tc>
          <w:tcPr>
            <w:tcW w:w="890" w:type="dxa"/>
            <w:tcBorders>
              <w:top w:val="single" w:sz="4" w:space="0" w:color="000000"/>
              <w:left w:val="single" w:sz="4" w:space="0" w:color="000000"/>
              <w:bottom w:val="single" w:sz="4" w:space="0" w:color="000000"/>
              <w:right w:val="single" w:sz="4" w:space="0" w:color="000000"/>
            </w:tcBorders>
            <w:shd w:val="clear" w:color="auto" w:fill="auto"/>
          </w:tcPr>
          <w:p w14:paraId="321F92C3" w14:textId="77777777" w:rsidR="00B97B92" w:rsidRDefault="00506CC1">
            <w:pPr>
              <w:jc w:val="center"/>
            </w:pPr>
            <w:r>
              <w:rPr>
                <w:sz w:val="24"/>
                <w:szCs w:val="24"/>
              </w:rPr>
              <w:t>Adult</w:t>
            </w:r>
          </w:p>
          <w:p w14:paraId="004E20BB" w14:textId="77777777" w:rsidR="00B97B92" w:rsidRDefault="00506CC1">
            <w:pPr>
              <w:jc w:val="center"/>
            </w:pPr>
            <w:r>
              <w:rPr>
                <w:sz w:val="24"/>
                <w:szCs w:val="24"/>
              </w:rPr>
              <w:t>15</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504A49E6" w14:textId="77777777" w:rsidR="00B97B92" w:rsidRDefault="00506CC1">
            <w:pPr>
              <w:jc w:val="center"/>
            </w:pPr>
            <w:r>
              <w:rPr>
                <w:sz w:val="24"/>
                <w:szCs w:val="24"/>
              </w:rPr>
              <w:t>Child</w:t>
            </w:r>
          </w:p>
          <w:p w14:paraId="4D01DD96" w14:textId="77777777" w:rsidR="00B97B92" w:rsidRDefault="00506CC1">
            <w:pPr>
              <w:jc w:val="center"/>
            </w:pPr>
            <w:r>
              <w:rPr>
                <w:sz w:val="24"/>
                <w:szCs w:val="24"/>
              </w:rPr>
              <w:t>0</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14:paraId="5B9EB455" w14:textId="77777777" w:rsidR="00B97B92" w:rsidRDefault="00506CC1">
            <w:pPr>
              <w:jc w:val="center"/>
            </w:pPr>
            <w:r>
              <w:rPr>
                <w:sz w:val="24"/>
                <w:szCs w:val="24"/>
              </w:rPr>
              <w:t>Adult</w:t>
            </w:r>
          </w:p>
          <w:p w14:paraId="72790FD8" w14:textId="77777777" w:rsidR="00B97B92" w:rsidRDefault="00506CC1">
            <w:pPr>
              <w:jc w:val="center"/>
            </w:pPr>
            <w:r>
              <w:rPr>
                <w:sz w:val="24"/>
                <w:szCs w:val="24"/>
              </w:rPr>
              <w:t>17</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2961D20C" w14:textId="77777777" w:rsidR="00B97B92" w:rsidRDefault="00506CC1">
            <w:pPr>
              <w:jc w:val="center"/>
            </w:pPr>
            <w:r>
              <w:rPr>
                <w:sz w:val="24"/>
                <w:szCs w:val="24"/>
              </w:rPr>
              <w:t>Child</w:t>
            </w:r>
          </w:p>
          <w:p w14:paraId="28C3E483" w14:textId="77777777" w:rsidR="00B97B92" w:rsidRDefault="00506CC1">
            <w:pPr>
              <w:jc w:val="center"/>
            </w:pPr>
            <w:r>
              <w:rPr>
                <w:sz w:val="24"/>
                <w:szCs w:val="24"/>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7E223A5F" w14:textId="77777777" w:rsidR="00B97B92" w:rsidRDefault="00506CC1">
            <w:pPr>
              <w:jc w:val="center"/>
            </w:pPr>
            <w:r>
              <w:rPr>
                <w:sz w:val="24"/>
                <w:szCs w:val="24"/>
              </w:rPr>
              <w:t>Adult</w:t>
            </w:r>
          </w:p>
          <w:p w14:paraId="022644FA" w14:textId="77777777" w:rsidR="00B97B92" w:rsidRDefault="00506CC1">
            <w:pPr>
              <w:jc w:val="center"/>
            </w:pPr>
            <w:r>
              <w:rPr>
                <w:sz w:val="24"/>
                <w:szCs w:val="24"/>
              </w:rPr>
              <w:t>0</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14:paraId="1130E50B" w14:textId="77777777" w:rsidR="00B97B92" w:rsidRDefault="00506CC1">
            <w:pPr>
              <w:jc w:val="center"/>
            </w:pPr>
            <w:r>
              <w:rPr>
                <w:sz w:val="24"/>
                <w:szCs w:val="24"/>
              </w:rPr>
              <w:t>Child</w:t>
            </w:r>
          </w:p>
          <w:p w14:paraId="1BCF8FA6" w14:textId="77777777" w:rsidR="00B97B92" w:rsidRDefault="00506CC1">
            <w:pPr>
              <w:jc w:val="center"/>
            </w:pPr>
            <w:r>
              <w:rPr>
                <w:sz w:val="24"/>
                <w:szCs w:val="24"/>
              </w:rPr>
              <w:t>0</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Pr>
          <w:p w14:paraId="04C683B6" w14:textId="77777777" w:rsidR="00B97B92" w:rsidRDefault="00506CC1">
            <w:pPr>
              <w:jc w:val="center"/>
            </w:pPr>
            <w:r>
              <w:rPr>
                <w:sz w:val="24"/>
                <w:szCs w:val="24"/>
              </w:rPr>
              <w:t>Adult</w:t>
            </w:r>
          </w:p>
          <w:p w14:paraId="4EB79DA1" w14:textId="77777777" w:rsidR="00B97B92" w:rsidRDefault="00506CC1">
            <w:pPr>
              <w:jc w:val="center"/>
            </w:pPr>
            <w:r>
              <w:rPr>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75271263" w14:textId="77777777" w:rsidR="00B97B92" w:rsidRDefault="00506CC1">
            <w:pPr>
              <w:jc w:val="center"/>
            </w:pPr>
            <w:r>
              <w:rPr>
                <w:sz w:val="24"/>
                <w:szCs w:val="24"/>
              </w:rPr>
              <w:t>Child</w:t>
            </w:r>
          </w:p>
          <w:p w14:paraId="76F94531" w14:textId="77777777" w:rsidR="00B97B92" w:rsidRDefault="00506CC1">
            <w:pPr>
              <w:jc w:val="center"/>
            </w:pPr>
            <w:r>
              <w:rPr>
                <w:sz w:val="24"/>
                <w:szCs w:val="24"/>
              </w:rPr>
              <w:t>0</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53E051ED" w14:textId="77777777" w:rsidR="00B97B92" w:rsidRDefault="00506CC1">
            <w:pPr>
              <w:jc w:val="center"/>
            </w:pPr>
            <w:r>
              <w:rPr>
                <w:sz w:val="24"/>
                <w:szCs w:val="24"/>
              </w:rPr>
              <w:t>Adult</w:t>
            </w:r>
          </w:p>
          <w:p w14:paraId="5FB3C4F1" w14:textId="77777777" w:rsidR="00B97B92" w:rsidRDefault="00506CC1">
            <w:r>
              <w:rPr>
                <w:sz w:val="24"/>
                <w:szCs w:val="24"/>
              </w:rPr>
              <w:t>N-0</w:t>
            </w:r>
          </w:p>
          <w:p w14:paraId="0E973535" w14:textId="77777777" w:rsidR="00B97B92" w:rsidRDefault="00506CC1">
            <w:r>
              <w:rPr>
                <w:sz w:val="24"/>
                <w:szCs w:val="24"/>
              </w:rPr>
              <w:t>R-0</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59E0FC0F" w14:textId="77777777" w:rsidR="00B97B92" w:rsidRDefault="00506CC1">
            <w:pPr>
              <w:jc w:val="center"/>
            </w:pPr>
            <w:r>
              <w:rPr>
                <w:sz w:val="24"/>
                <w:szCs w:val="24"/>
              </w:rPr>
              <w:t>Child</w:t>
            </w:r>
          </w:p>
          <w:p w14:paraId="2732A211" w14:textId="77777777" w:rsidR="00B97B92" w:rsidRDefault="00506CC1">
            <w:r>
              <w:rPr>
                <w:sz w:val="24"/>
                <w:szCs w:val="24"/>
              </w:rPr>
              <w:t>N-0</w:t>
            </w:r>
          </w:p>
          <w:p w14:paraId="5C803F1D" w14:textId="77777777" w:rsidR="00B97B92" w:rsidRDefault="00506CC1">
            <w:r>
              <w:rPr>
                <w:sz w:val="24"/>
                <w:szCs w:val="24"/>
              </w:rPr>
              <w:t>R-0</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3F022CAD" w14:textId="77777777" w:rsidR="00B97B92" w:rsidRDefault="00506CC1">
            <w:r>
              <w:rPr>
                <w:sz w:val="24"/>
                <w:szCs w:val="24"/>
              </w:rPr>
              <w:t>Sales-$5.00</w:t>
            </w:r>
          </w:p>
          <w:p w14:paraId="5178CD53" w14:textId="77777777" w:rsidR="00B97B92" w:rsidRDefault="00506CC1">
            <w:r>
              <w:rPr>
                <w:sz w:val="24"/>
                <w:szCs w:val="24"/>
              </w:rPr>
              <w:t>Gifts-$0</w:t>
            </w:r>
          </w:p>
          <w:p w14:paraId="2269D93F" w14:textId="77777777" w:rsidR="00B97B92" w:rsidRDefault="00B97B92">
            <w:pPr>
              <w:jc w:val="center"/>
              <w:rPr>
                <w:sz w:val="24"/>
                <w:szCs w:val="24"/>
              </w:rPr>
            </w:pPr>
          </w:p>
        </w:tc>
      </w:tr>
    </w:tbl>
    <w:p w14:paraId="510705D4" w14:textId="77777777" w:rsidR="00B97B92" w:rsidRDefault="00B97B92">
      <w:pPr>
        <w:rPr>
          <w:b/>
          <w:bCs/>
          <w:sz w:val="24"/>
          <w:szCs w:val="24"/>
        </w:rPr>
      </w:pPr>
    </w:p>
    <w:p w14:paraId="157786C9" w14:textId="77777777" w:rsidR="00B97B92" w:rsidRDefault="00B97B92">
      <w:pPr>
        <w:rPr>
          <w:b/>
          <w:bCs/>
          <w:sz w:val="24"/>
          <w:szCs w:val="24"/>
        </w:rPr>
      </w:pPr>
    </w:p>
    <w:p w14:paraId="257A8EA9" w14:textId="77777777" w:rsidR="00B97B92" w:rsidRDefault="00506CC1">
      <w:pPr>
        <w:rPr>
          <w:b/>
          <w:bCs/>
          <w:sz w:val="24"/>
          <w:szCs w:val="24"/>
        </w:rPr>
      </w:pPr>
      <w:r>
        <w:rPr>
          <w:b/>
          <w:bCs/>
          <w:sz w:val="24"/>
          <w:szCs w:val="24"/>
        </w:rPr>
        <w:t xml:space="preserve">4.         General Correspondence, Communications, </w:t>
      </w:r>
      <w:proofErr w:type="gramStart"/>
      <w:r>
        <w:rPr>
          <w:b/>
          <w:bCs/>
          <w:sz w:val="24"/>
          <w:szCs w:val="24"/>
        </w:rPr>
        <w:t>E-Mails</w:t>
      </w:r>
      <w:proofErr w:type="gramEnd"/>
      <w:r>
        <w:rPr>
          <w:b/>
          <w:bCs/>
          <w:sz w:val="24"/>
          <w:szCs w:val="24"/>
        </w:rPr>
        <w:t xml:space="preserve"> and Reports:</w:t>
      </w:r>
    </w:p>
    <w:p w14:paraId="5460DB43" w14:textId="01CBDCCC" w:rsidR="00450222" w:rsidRDefault="00506CC1">
      <w:pPr>
        <w:rPr>
          <w:bCs/>
          <w:sz w:val="24"/>
          <w:szCs w:val="24"/>
        </w:rPr>
      </w:pPr>
      <w:r>
        <w:rPr>
          <w:bCs/>
          <w:sz w:val="24"/>
          <w:szCs w:val="24"/>
        </w:rPr>
        <w:tab/>
        <w:t>a) Desk Schedule for January, February, and March 2020.</w:t>
      </w:r>
      <w:r w:rsidR="004114EF">
        <w:rPr>
          <w:bCs/>
          <w:sz w:val="24"/>
          <w:szCs w:val="24"/>
        </w:rPr>
        <w:t xml:space="preserve"> Review of desk schedule and sign ups done by the Trustees who were present at the meeting. Connie Irwin will forward the desk schedule to those who did not attend this meeting so that they can choose their dates for coverage at the library.</w:t>
      </w:r>
    </w:p>
    <w:p w14:paraId="04E22E71" w14:textId="77777777" w:rsidR="00450222" w:rsidRPr="00450222" w:rsidRDefault="00450222">
      <w:pPr>
        <w:rPr>
          <w:bCs/>
          <w:sz w:val="24"/>
          <w:szCs w:val="24"/>
        </w:rPr>
      </w:pPr>
    </w:p>
    <w:p w14:paraId="779E60EC" w14:textId="77777777" w:rsidR="00B97B92" w:rsidRDefault="00506CC1">
      <w:r>
        <w:rPr>
          <w:bCs/>
          <w:sz w:val="24"/>
          <w:szCs w:val="24"/>
        </w:rPr>
        <w:tab/>
        <w:t>b) The next meeting is Saturday, March 14, 2020 at 11 a.m.</w:t>
      </w:r>
    </w:p>
    <w:p w14:paraId="11F92C68" w14:textId="77777777" w:rsidR="00B97B92" w:rsidRDefault="00B97B92">
      <w:pPr>
        <w:rPr>
          <w:b/>
          <w:bCs/>
          <w:sz w:val="24"/>
          <w:szCs w:val="24"/>
        </w:rPr>
      </w:pPr>
    </w:p>
    <w:p w14:paraId="1F295033" w14:textId="77777777" w:rsidR="00B97B92" w:rsidRDefault="00506CC1">
      <w:r>
        <w:rPr>
          <w:b/>
          <w:bCs/>
          <w:sz w:val="24"/>
          <w:szCs w:val="24"/>
        </w:rPr>
        <w:t>5.         Unfinished &amp; New Business:</w:t>
      </w:r>
    </w:p>
    <w:p w14:paraId="0EF673C5" w14:textId="1E0C3460" w:rsidR="00B97B92" w:rsidRDefault="00506CC1">
      <w:pPr>
        <w:pStyle w:val="ListParagraph"/>
        <w:numPr>
          <w:ilvl w:val="0"/>
          <w:numId w:val="3"/>
        </w:numPr>
      </w:pPr>
      <w:r>
        <w:rPr>
          <w:sz w:val="24"/>
          <w:szCs w:val="24"/>
        </w:rPr>
        <w:t>Proposed budget for fiscal year 2020-2021</w:t>
      </w:r>
      <w:r w:rsidR="00E446FB">
        <w:rPr>
          <w:sz w:val="24"/>
          <w:szCs w:val="24"/>
        </w:rPr>
        <w:t>: General review of budget items for 2020-2021 with approval from the Trustees.</w:t>
      </w:r>
    </w:p>
    <w:p w14:paraId="1FC40BBC" w14:textId="26BE500B" w:rsidR="00B97B92" w:rsidRPr="00C75803" w:rsidRDefault="00506CC1">
      <w:pPr>
        <w:pStyle w:val="ListParagraph"/>
        <w:numPr>
          <w:ilvl w:val="0"/>
          <w:numId w:val="3"/>
        </w:numPr>
      </w:pPr>
      <w:r>
        <w:rPr>
          <w:sz w:val="24"/>
          <w:szCs w:val="24"/>
        </w:rPr>
        <w:lastRenderedPageBreak/>
        <w:t>Purging library shelves</w:t>
      </w:r>
      <w:r w:rsidR="001745AF">
        <w:rPr>
          <w:sz w:val="24"/>
          <w:szCs w:val="24"/>
        </w:rPr>
        <w:t xml:space="preserve">: Purging the library shelves continues but there is little space for the older books.  There continues to be discussion about having a book sale to encourage people to buy </w:t>
      </w:r>
      <w:r w:rsidR="004167EB">
        <w:rPr>
          <w:sz w:val="24"/>
          <w:szCs w:val="24"/>
        </w:rPr>
        <w:t>the old books</w:t>
      </w:r>
      <w:r w:rsidR="001745AF">
        <w:rPr>
          <w:sz w:val="24"/>
          <w:szCs w:val="24"/>
        </w:rPr>
        <w:t xml:space="preserve"> and the new library bags. There is a spring tag sale being planned and Kene Daley </w:t>
      </w:r>
      <w:r w:rsidR="004167EB">
        <w:rPr>
          <w:sz w:val="24"/>
          <w:szCs w:val="24"/>
        </w:rPr>
        <w:t>has offered to contact those involved to see if we can participate.</w:t>
      </w:r>
    </w:p>
    <w:p w14:paraId="6E116A98" w14:textId="77777777" w:rsidR="00C75803" w:rsidRDefault="00C75803" w:rsidP="00933C21">
      <w:pPr>
        <w:ind w:left="9360"/>
      </w:pPr>
    </w:p>
    <w:p w14:paraId="319AE7BF" w14:textId="0606495E" w:rsidR="00EF4142" w:rsidRPr="00933C21" w:rsidRDefault="00506CC1" w:rsidP="00EF4142">
      <w:pPr>
        <w:pStyle w:val="ListParagraph"/>
        <w:numPr>
          <w:ilvl w:val="0"/>
          <w:numId w:val="3"/>
        </w:numPr>
      </w:pPr>
      <w:r>
        <w:rPr>
          <w:sz w:val="24"/>
          <w:szCs w:val="24"/>
        </w:rPr>
        <w:t xml:space="preserve">Open on </w:t>
      </w:r>
      <w:proofErr w:type="gramStart"/>
      <w:r>
        <w:rPr>
          <w:sz w:val="24"/>
          <w:szCs w:val="24"/>
        </w:rPr>
        <w:t>Friday’s</w:t>
      </w:r>
      <w:proofErr w:type="gramEnd"/>
      <w:r>
        <w:rPr>
          <w:sz w:val="24"/>
          <w:szCs w:val="24"/>
        </w:rPr>
        <w:t xml:space="preserve"> in January</w:t>
      </w:r>
      <w:r w:rsidR="00933C21">
        <w:rPr>
          <w:sz w:val="24"/>
          <w:szCs w:val="24"/>
        </w:rPr>
        <w:t xml:space="preserve">: During January, the library will be open on Friday afternoons from 3-6pm in hopes of increasing the use of the library.  Kene Daley will follow up with the school to make sure that the teachers and children are notified.  The Trustees will monitor this and determine if it would be helpful </w:t>
      </w:r>
      <w:r w:rsidR="006076EC">
        <w:rPr>
          <w:sz w:val="24"/>
          <w:szCs w:val="24"/>
        </w:rPr>
        <w:t>for</w:t>
      </w:r>
      <w:r w:rsidR="00933C21">
        <w:rPr>
          <w:sz w:val="24"/>
          <w:szCs w:val="24"/>
        </w:rPr>
        <w:t xml:space="preserve"> the public.</w:t>
      </w:r>
    </w:p>
    <w:p w14:paraId="784B13A4" w14:textId="77777777" w:rsidR="00933C21" w:rsidRDefault="00933C21" w:rsidP="00933C21">
      <w:pPr>
        <w:pStyle w:val="ListParagraph"/>
      </w:pPr>
    </w:p>
    <w:p w14:paraId="3AF8DD35" w14:textId="77777777" w:rsidR="00933C21" w:rsidRDefault="00933C21" w:rsidP="00933C21">
      <w:pPr>
        <w:pStyle w:val="ListParagraph"/>
        <w:ind w:left="1008"/>
      </w:pPr>
    </w:p>
    <w:p w14:paraId="6CDE3B74" w14:textId="3A394808" w:rsidR="00B97B92" w:rsidRPr="00EF4142" w:rsidRDefault="00506CC1">
      <w:pPr>
        <w:pStyle w:val="ListParagraph"/>
        <w:numPr>
          <w:ilvl w:val="0"/>
          <w:numId w:val="3"/>
        </w:numPr>
      </w:pPr>
      <w:r>
        <w:rPr>
          <w:sz w:val="24"/>
          <w:szCs w:val="24"/>
        </w:rPr>
        <w:t>East Hartland Drop Box</w:t>
      </w:r>
      <w:r w:rsidR="002E1688">
        <w:rPr>
          <w:sz w:val="24"/>
          <w:szCs w:val="24"/>
        </w:rPr>
        <w:t xml:space="preserve">:  </w:t>
      </w:r>
      <w:r w:rsidR="00EF4142">
        <w:rPr>
          <w:sz w:val="24"/>
          <w:szCs w:val="24"/>
        </w:rPr>
        <w:t xml:space="preserve">The Drop Box in East Hartland is now available to the public.  This information will be made available to the various groups in town, including the Senior groups, and those who read the Hartland </w:t>
      </w:r>
      <w:proofErr w:type="spellStart"/>
      <w:r w:rsidR="00EF4142">
        <w:rPr>
          <w:sz w:val="24"/>
          <w:szCs w:val="24"/>
        </w:rPr>
        <w:t>Gazzette</w:t>
      </w:r>
      <w:proofErr w:type="spellEnd"/>
      <w:r w:rsidR="00EF4142">
        <w:rPr>
          <w:sz w:val="24"/>
          <w:szCs w:val="24"/>
        </w:rPr>
        <w:t>.</w:t>
      </w:r>
    </w:p>
    <w:p w14:paraId="428D2D2D" w14:textId="77777777" w:rsidR="00EF4142" w:rsidRPr="00EF4142" w:rsidRDefault="00EF4142" w:rsidP="00EF4142"/>
    <w:p w14:paraId="1F103715" w14:textId="77777777" w:rsidR="00EF4142" w:rsidRDefault="00EF4142" w:rsidP="00193922">
      <w:pPr>
        <w:pStyle w:val="ListParagraph"/>
        <w:ind w:left="1008"/>
      </w:pPr>
    </w:p>
    <w:p w14:paraId="5BA73BA5" w14:textId="40E93975" w:rsidR="00E712D4" w:rsidRPr="00E712D4" w:rsidRDefault="00506CC1" w:rsidP="00E712D4">
      <w:pPr>
        <w:pStyle w:val="ListParagraph"/>
        <w:numPr>
          <w:ilvl w:val="0"/>
          <w:numId w:val="3"/>
        </w:numPr>
      </w:pPr>
      <w:r>
        <w:rPr>
          <w:sz w:val="24"/>
          <w:szCs w:val="24"/>
        </w:rPr>
        <w:t>Axis</w:t>
      </w:r>
      <w:r>
        <w:rPr>
          <w:b/>
          <w:sz w:val="24"/>
          <w:szCs w:val="24"/>
        </w:rPr>
        <w:t xml:space="preserve"> </w:t>
      </w:r>
      <w:r>
        <w:rPr>
          <w:sz w:val="24"/>
          <w:szCs w:val="24"/>
        </w:rPr>
        <w:t>360 and Connecticut State Library Update</w:t>
      </w:r>
      <w:r w:rsidR="00193922">
        <w:rPr>
          <w:sz w:val="24"/>
          <w:szCs w:val="24"/>
        </w:rPr>
        <w:t xml:space="preserve">: Connie Irwin has been in touch with Eric </w:t>
      </w:r>
      <w:proofErr w:type="spellStart"/>
      <w:r w:rsidR="00193922">
        <w:rPr>
          <w:sz w:val="24"/>
          <w:szCs w:val="24"/>
        </w:rPr>
        <w:t>Throndson</w:t>
      </w:r>
      <w:proofErr w:type="spellEnd"/>
      <w:r w:rsidR="00193922">
        <w:rPr>
          <w:sz w:val="24"/>
          <w:szCs w:val="24"/>
        </w:rPr>
        <w:t xml:space="preserve"> from Baker</w:t>
      </w:r>
      <w:r w:rsidR="00554359">
        <w:rPr>
          <w:sz w:val="24"/>
          <w:szCs w:val="24"/>
        </w:rPr>
        <w:t>/</w:t>
      </w:r>
      <w:r w:rsidR="00193922">
        <w:rPr>
          <w:sz w:val="24"/>
          <w:szCs w:val="24"/>
        </w:rPr>
        <w:t xml:space="preserve">Taylor </w:t>
      </w:r>
      <w:r w:rsidR="00554359">
        <w:rPr>
          <w:sz w:val="24"/>
          <w:szCs w:val="24"/>
        </w:rPr>
        <w:t>c</w:t>
      </w:r>
      <w:r w:rsidR="00193922">
        <w:rPr>
          <w:sz w:val="24"/>
          <w:szCs w:val="24"/>
        </w:rPr>
        <w:t>oncerning the AXIS 360.  This is a program</w:t>
      </w:r>
      <w:r w:rsidR="00554359">
        <w:rPr>
          <w:sz w:val="24"/>
          <w:szCs w:val="24"/>
        </w:rPr>
        <w:t xml:space="preserve"> to provide E books for readers throughout the State.  Connie Irwin will notify the Trustees concerning training in the future</w:t>
      </w:r>
      <w:r w:rsidR="00E712D4">
        <w:rPr>
          <w:sz w:val="24"/>
          <w:szCs w:val="24"/>
        </w:rPr>
        <w:t xml:space="preserve">. </w:t>
      </w:r>
    </w:p>
    <w:p w14:paraId="4E4E1DF0" w14:textId="57B755BA" w:rsidR="00E712D4" w:rsidRDefault="00E712D4" w:rsidP="00E712D4"/>
    <w:p w14:paraId="2F60AD4B" w14:textId="65C0B8BC" w:rsidR="00E712D4" w:rsidRPr="00E712D4" w:rsidRDefault="00E712D4" w:rsidP="00E712D4">
      <w:pPr>
        <w:ind w:left="720"/>
      </w:pPr>
      <w:r>
        <w:t>f)  The Lions Club and Historical Society are working on developing a Welcome Basket for new people in town.  The Library Trustees are interested in participating and will follow up on this soon.</w:t>
      </w:r>
    </w:p>
    <w:p w14:paraId="4DC4FB78" w14:textId="77777777" w:rsidR="00E712D4" w:rsidRDefault="00E712D4" w:rsidP="00E712D4">
      <w:pPr>
        <w:pStyle w:val="ListParagraph"/>
        <w:ind w:left="1008"/>
      </w:pPr>
    </w:p>
    <w:p w14:paraId="0440023F" w14:textId="7C3A10F6" w:rsidR="00B97B92" w:rsidRPr="00E712D4" w:rsidRDefault="00B97B92" w:rsidP="00E712D4"/>
    <w:p w14:paraId="0C6E456A" w14:textId="5B5A0AA5" w:rsidR="00E712D4" w:rsidRDefault="00E712D4" w:rsidP="00E712D4">
      <w:pPr>
        <w:pStyle w:val="ListParagraph"/>
        <w:ind w:left="1710"/>
      </w:pPr>
    </w:p>
    <w:p w14:paraId="26A2D898" w14:textId="77777777" w:rsidR="00B97B92" w:rsidRDefault="00B97B92">
      <w:pPr>
        <w:pStyle w:val="ListParagraph"/>
        <w:rPr>
          <w:sz w:val="24"/>
          <w:szCs w:val="24"/>
        </w:rPr>
      </w:pPr>
    </w:p>
    <w:p w14:paraId="505C116A" w14:textId="77777777" w:rsidR="00B97B92" w:rsidRDefault="00B97B92">
      <w:pPr>
        <w:rPr>
          <w:b/>
          <w:bCs/>
          <w:sz w:val="24"/>
          <w:szCs w:val="24"/>
        </w:rPr>
      </w:pPr>
    </w:p>
    <w:p w14:paraId="7714F34F" w14:textId="443E22AC" w:rsidR="00B97B92" w:rsidRDefault="00506CC1">
      <w:r>
        <w:rPr>
          <w:b/>
          <w:bCs/>
          <w:sz w:val="24"/>
          <w:szCs w:val="24"/>
        </w:rPr>
        <w:t>6. Adjournment</w:t>
      </w:r>
      <w:r w:rsidR="00986EC1">
        <w:rPr>
          <w:b/>
          <w:bCs/>
          <w:sz w:val="24"/>
          <w:szCs w:val="24"/>
        </w:rPr>
        <w:t>:  11:58am</w:t>
      </w:r>
      <w:r>
        <w:rPr>
          <w:b/>
          <w:bCs/>
          <w:sz w:val="24"/>
          <w:szCs w:val="24"/>
        </w:rPr>
        <w:tab/>
        <w:t>(Motion:</w:t>
      </w:r>
      <w:r w:rsidR="00986EC1">
        <w:rPr>
          <w:b/>
          <w:bCs/>
          <w:sz w:val="24"/>
          <w:szCs w:val="24"/>
        </w:rPr>
        <w:t xml:space="preserve"> Kene Daley</w:t>
      </w:r>
      <w:r>
        <w:rPr>
          <w:b/>
          <w:bCs/>
          <w:sz w:val="24"/>
          <w:szCs w:val="24"/>
        </w:rPr>
        <w:t>/</w:t>
      </w:r>
      <w:r w:rsidR="00986EC1">
        <w:rPr>
          <w:b/>
          <w:bCs/>
          <w:sz w:val="24"/>
          <w:szCs w:val="24"/>
        </w:rPr>
        <w:t xml:space="preserve"> Cherie Henselder</w:t>
      </w:r>
      <w:r>
        <w:rPr>
          <w:b/>
          <w:bCs/>
          <w:sz w:val="24"/>
          <w:szCs w:val="24"/>
        </w:rPr>
        <w:t xml:space="preserve">): </w:t>
      </w:r>
      <w:r>
        <w:rPr>
          <w:b/>
          <w:bCs/>
          <w:sz w:val="24"/>
          <w:szCs w:val="24"/>
        </w:rPr>
        <w:tab/>
      </w:r>
    </w:p>
    <w:p w14:paraId="79C71BCD" w14:textId="77777777" w:rsidR="00B97B92" w:rsidRDefault="00B97B92">
      <w:pPr>
        <w:rPr>
          <w:sz w:val="24"/>
          <w:szCs w:val="24"/>
        </w:rPr>
      </w:pPr>
    </w:p>
    <w:p w14:paraId="66827C49" w14:textId="77777777" w:rsidR="00B97B92" w:rsidRDefault="00B97B92">
      <w:pPr>
        <w:rPr>
          <w:sz w:val="24"/>
          <w:szCs w:val="24"/>
        </w:rPr>
      </w:pPr>
    </w:p>
    <w:p w14:paraId="36E6DD41" w14:textId="77777777" w:rsidR="00B97B92" w:rsidRDefault="00506CC1">
      <w:pPr>
        <w:rPr>
          <w:sz w:val="24"/>
          <w:szCs w:val="24"/>
        </w:rPr>
      </w:pPr>
      <w:r>
        <w:rPr>
          <w:sz w:val="24"/>
          <w:szCs w:val="24"/>
        </w:rPr>
        <w:t>Respectfully submitted,</w:t>
      </w:r>
    </w:p>
    <w:p w14:paraId="51C2CD32" w14:textId="77777777" w:rsidR="00B97B92" w:rsidRDefault="00B97B92">
      <w:pPr>
        <w:rPr>
          <w:sz w:val="24"/>
          <w:szCs w:val="24"/>
        </w:rPr>
      </w:pPr>
    </w:p>
    <w:p w14:paraId="3946D50D" w14:textId="113129B0" w:rsidR="00B97B92" w:rsidRDefault="00986EC1">
      <w:r>
        <w:rPr>
          <w:sz w:val="24"/>
          <w:szCs w:val="24"/>
        </w:rPr>
        <w:t>Susan Forsyth - Secretary</w:t>
      </w:r>
    </w:p>
    <w:p w14:paraId="6D681E0D" w14:textId="77777777" w:rsidR="00B97B92" w:rsidRDefault="00506CC1">
      <w:r>
        <w:rPr>
          <w:sz w:val="24"/>
          <w:szCs w:val="24"/>
        </w:rPr>
        <w:t>Hartland Public Library Trustees</w:t>
      </w:r>
    </w:p>
    <w:p w14:paraId="4E55B9C1" w14:textId="77777777" w:rsidR="00B97B92" w:rsidRDefault="00B97B92">
      <w:pPr>
        <w:rPr>
          <w:sz w:val="24"/>
          <w:szCs w:val="24"/>
        </w:rPr>
      </w:pPr>
    </w:p>
    <w:p w14:paraId="49C403A5" w14:textId="77777777" w:rsidR="00B97B92" w:rsidRDefault="00B97B92"/>
    <w:sectPr w:rsidR="00B97B92">
      <w:pgSz w:w="12240" w:h="15840"/>
      <w:pgMar w:top="288" w:right="432" w:bottom="288" w:left="86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146"/>
    <w:multiLevelType w:val="multilevel"/>
    <w:tmpl w:val="1576D69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01532BD"/>
    <w:multiLevelType w:val="multilevel"/>
    <w:tmpl w:val="6B9A8D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E00E82"/>
    <w:multiLevelType w:val="multilevel"/>
    <w:tmpl w:val="787EE028"/>
    <w:lvl w:ilvl="0">
      <w:start w:val="1"/>
      <w:numFmt w:val="lowerLetter"/>
      <w:lvlText w:val="%1)"/>
      <w:lvlJc w:val="left"/>
      <w:pPr>
        <w:tabs>
          <w:tab w:val="num" w:pos="990"/>
        </w:tabs>
        <w:ind w:left="990" w:hanging="360"/>
      </w:pPr>
      <w:rPr>
        <w:rFonts w:cs="Tahoma"/>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C4353C7"/>
    <w:multiLevelType w:val="multilevel"/>
    <w:tmpl w:val="5B24C61E"/>
    <w:lvl w:ilvl="0">
      <w:start w:val="1"/>
      <w:numFmt w:val="lowerLetter"/>
      <w:lvlText w:val="%1)"/>
      <w:lvlJc w:val="left"/>
      <w:pPr>
        <w:ind w:left="1008" w:hanging="288"/>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92"/>
    <w:rsid w:val="00055072"/>
    <w:rsid w:val="001745AF"/>
    <w:rsid w:val="00193922"/>
    <w:rsid w:val="002E1688"/>
    <w:rsid w:val="003D6E0B"/>
    <w:rsid w:val="004114EF"/>
    <w:rsid w:val="004167EB"/>
    <w:rsid w:val="00425CA7"/>
    <w:rsid w:val="00450222"/>
    <w:rsid w:val="004B0D6C"/>
    <w:rsid w:val="00506CC1"/>
    <w:rsid w:val="00554359"/>
    <w:rsid w:val="00604EB2"/>
    <w:rsid w:val="006076EC"/>
    <w:rsid w:val="00933C21"/>
    <w:rsid w:val="00986EC1"/>
    <w:rsid w:val="00B8035A"/>
    <w:rsid w:val="00B97B92"/>
    <w:rsid w:val="00C04DCA"/>
    <w:rsid w:val="00C75803"/>
    <w:rsid w:val="00D36E06"/>
    <w:rsid w:val="00DE74AC"/>
    <w:rsid w:val="00E446FB"/>
    <w:rsid w:val="00E44DF6"/>
    <w:rsid w:val="00E712D4"/>
    <w:rsid w:val="00EB5147"/>
    <w:rsid w:val="00EF414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B5C4"/>
  <w15:docId w15:val="{387DD50B-E19A-4D32-95E5-ACB36B24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Pr>
      <w:color w:val="0000FF"/>
      <w:u w:val="single"/>
    </w:rPr>
  </w:style>
  <w:style w:type="character" w:customStyle="1" w:styleId="il">
    <w:name w:val="il"/>
    <w:basedOn w:val="DefaultParagraphFont"/>
    <w:qFormat/>
  </w:style>
  <w:style w:type="character" w:customStyle="1" w:styleId="DocumentMapChar">
    <w:name w:val="Document Map Char"/>
    <w:basedOn w:val="DefaultParagraphFont"/>
    <w:link w:val="DocumentMap"/>
    <w:uiPriority w:val="99"/>
    <w:semiHidden/>
    <w:qFormat/>
    <w:rsid w:val="005870D7"/>
    <w:rPr>
      <w:rFonts w:ascii="Tahoma" w:eastAsia="Calibri"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Tahoma"/>
      <w:sz w:val="24"/>
    </w:rPr>
  </w:style>
  <w:style w:type="character" w:customStyle="1" w:styleId="ListLabel6">
    <w:name w:val="ListLabel 6"/>
    <w:qFormat/>
    <w:rPr>
      <w:rFonts w:cs="Tahoma"/>
    </w:rPr>
  </w:style>
  <w:style w:type="character" w:customStyle="1" w:styleId="ListLabel7">
    <w:name w:val="ListLabel 7"/>
    <w:qFormat/>
    <w:rPr>
      <w:b/>
    </w:rPr>
  </w:style>
  <w:style w:type="character" w:customStyle="1" w:styleId="ListLabel8">
    <w:name w:val="ListLabel 8"/>
    <w:qFormat/>
    <w:rPr>
      <w:rFonts w:eastAsia="Calibri"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sz w:val="24"/>
      <w:szCs w:val="24"/>
    </w:rPr>
  </w:style>
  <w:style w:type="character" w:customStyle="1" w:styleId="ListLabel21">
    <w:name w:val="ListLabel 21"/>
    <w:qFormat/>
    <w:rPr>
      <w:rFonts w:cs="Tahoma"/>
      <w:sz w:val="24"/>
    </w:rPr>
  </w:style>
  <w:style w:type="character" w:customStyle="1" w:styleId="ListLabel22">
    <w:name w:val="ListLabel 22"/>
    <w:qFormat/>
    <w:rPr>
      <w:b/>
      <w:sz w:val="24"/>
      <w:szCs w:val="24"/>
    </w:rPr>
  </w:style>
  <w:style w:type="character" w:customStyle="1" w:styleId="ListLabel23">
    <w:name w:val="ListLabel 23"/>
    <w:qFormat/>
    <w:rPr>
      <w:rFonts w:cs="Tahoma"/>
      <w:sz w:val="24"/>
    </w:rPr>
  </w:style>
  <w:style w:type="character" w:customStyle="1" w:styleId="ListLabel24">
    <w:name w:val="ListLabel 24"/>
    <w:qFormat/>
    <w:rPr>
      <w:b/>
      <w:sz w:val="24"/>
      <w:szCs w:val="24"/>
    </w:rPr>
  </w:style>
  <w:style w:type="character" w:customStyle="1" w:styleId="ListLabel25">
    <w:name w:val="ListLabel 25"/>
    <w:qFormat/>
    <w:rPr>
      <w:rFonts w:cs="Tahoma"/>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rPr>
      <w:rFonts w:ascii="Tahoma" w:hAnsi="Tahoma" w:cs="Tahoma"/>
      <w:sz w:val="16"/>
      <w:szCs w:val="16"/>
    </w:rPr>
  </w:style>
  <w:style w:type="paragraph" w:styleId="BodyTextIndent">
    <w:name w:val="Body Text Indent"/>
    <w:basedOn w:val="Normal"/>
    <w:semiHidden/>
    <w:pPr>
      <w:ind w:left="720"/>
    </w:pPr>
    <w:rPr>
      <w:rFonts w:ascii="Tahoma" w:hAnsi="Tahoma" w:cs="Tahoma"/>
      <w:sz w:val="24"/>
      <w:szCs w:val="24"/>
    </w:rPr>
  </w:style>
  <w:style w:type="paragraph" w:styleId="ListParagraph">
    <w:name w:val="List Paragraph"/>
    <w:basedOn w:val="Normal"/>
    <w:qFormat/>
    <w:pPr>
      <w:ind w:left="720"/>
    </w:pPr>
  </w:style>
  <w:style w:type="paragraph" w:styleId="DocumentMap">
    <w:name w:val="Document Map"/>
    <w:basedOn w:val="Normal"/>
    <w:link w:val="DocumentMapChar"/>
    <w:uiPriority w:val="99"/>
    <w:semiHidden/>
    <w:unhideWhenUsed/>
    <w:qFormat/>
    <w:rsid w:val="00587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7545-8E1A-4237-A1A8-4A49414F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HARTLAND PUBLIC LIBRARY</vt:lpstr>
    </vt:vector>
  </TitlesOfParts>
  <Company>None</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HARTLAND PUBLIC LIBRARY</dc:title>
  <dc:subject/>
  <dc:creator>Joanne</dc:creator>
  <dc:description/>
  <cp:lastModifiedBy>Connie Irwin</cp:lastModifiedBy>
  <cp:revision>2</cp:revision>
  <cp:lastPrinted>2017-05-02T19:46:00Z</cp:lastPrinted>
  <dcterms:created xsi:type="dcterms:W3CDTF">2021-09-26T01:54:00Z</dcterms:created>
  <dcterms:modified xsi:type="dcterms:W3CDTF">2021-09-26T01:54:00Z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780944517</vt:i4>
  </property>
</Properties>
</file>